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09D" w:rsidRDefault="00F4109D" w:rsidP="00F4109D">
      <w:pPr>
        <w:spacing w:after="0" w:line="240" w:lineRule="auto"/>
        <w:jc w:val="center"/>
        <w:rPr>
          <w:rFonts w:ascii="Times New Roman" w:eastAsia="Times New Roman" w:hAnsi="Times New Roman" w:cs="Times New Roman"/>
          <w:b/>
          <w:bCs/>
          <w:sz w:val="28"/>
          <w:szCs w:val="28"/>
        </w:rPr>
      </w:pPr>
      <w:bookmarkStart w:id="0" w:name="_GoBack"/>
      <w:r>
        <w:rPr>
          <w:rFonts w:ascii="Times New Roman" w:eastAsia="Times New Roman" w:hAnsi="Times New Roman" w:cs="Times New Roman"/>
          <w:b/>
          <w:noProof/>
          <w:sz w:val="40"/>
          <w:szCs w:val="40"/>
        </w:rPr>
        <w:drawing>
          <wp:inline distT="0" distB="0" distL="0" distR="0">
            <wp:extent cx="419100" cy="581025"/>
            <wp:effectExtent l="19050" t="0" r="0" b="0"/>
            <wp:docPr id="31" name="Рисунок 16"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F4109D" w:rsidRDefault="00F4109D" w:rsidP="00F410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УКРАЇНА</w:t>
      </w:r>
    </w:p>
    <w:p w:rsidR="00F4109D" w:rsidRDefault="00F4109D" w:rsidP="00F4109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Вінницька область</w:t>
      </w:r>
    </w:p>
    <w:p w:rsidR="00F4109D" w:rsidRDefault="00F4109D" w:rsidP="00F4109D">
      <w:pPr>
        <w:spacing w:after="0" w:line="240" w:lineRule="auto"/>
        <w:jc w:val="center"/>
        <w:rPr>
          <w:rFonts w:ascii="Segoe UI" w:eastAsia="Times New Roman" w:hAnsi="Segoe UI" w:cs="Segoe UI"/>
          <w:b/>
          <w:sz w:val="28"/>
          <w:szCs w:val="28"/>
        </w:rPr>
      </w:pPr>
      <w:r>
        <w:rPr>
          <w:rFonts w:ascii="Times New Roman" w:eastAsia="Times New Roman" w:hAnsi="Times New Roman" w:cs="Times New Roman"/>
          <w:b/>
          <w:sz w:val="28"/>
          <w:szCs w:val="28"/>
        </w:rPr>
        <w:t xml:space="preserve">Вінницький район </w:t>
      </w:r>
    </w:p>
    <w:p w:rsidR="00F4109D" w:rsidRDefault="00F4109D" w:rsidP="00F4109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Погребищенська міська рада</w:t>
      </w:r>
    </w:p>
    <w:p w:rsidR="00F4109D" w:rsidRDefault="00F4109D" w:rsidP="00F4109D">
      <w:pPr>
        <w:spacing w:after="0" w:line="240" w:lineRule="auto"/>
        <w:jc w:val="center"/>
        <w:rPr>
          <w:rFonts w:ascii="Times New Roman" w:eastAsia="Times New Roman" w:hAnsi="Times New Roman" w:cs="Times New Roman"/>
          <w:b/>
          <w:sz w:val="28"/>
          <w:szCs w:val="28"/>
        </w:rPr>
      </w:pPr>
    </w:p>
    <w:p w:rsidR="00F4109D" w:rsidRDefault="00F4109D" w:rsidP="00F410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ІШЕННЯ № 353</w:t>
      </w:r>
    </w:p>
    <w:p w:rsidR="00F4109D" w:rsidRDefault="00F4109D" w:rsidP="00F4109D">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cs="Times New Roman"/>
          <w:b/>
          <w:sz w:val="28"/>
          <w:szCs w:val="28"/>
        </w:rPr>
      </w:pPr>
    </w:p>
    <w:p w:rsidR="00F4109D" w:rsidRDefault="00F4109D" w:rsidP="00F4109D">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rPr>
        <w:t>19 березня 202</w:t>
      </w:r>
      <w:r>
        <w:rPr>
          <w:rFonts w:ascii="Times New Roman" w:hAnsi="Times New Roman" w:cs="Times New Roman"/>
          <w:b/>
          <w:sz w:val="28"/>
          <w:szCs w:val="28"/>
          <w:lang w:val="uk-UA"/>
        </w:rPr>
        <w:t>4</w:t>
      </w:r>
      <w:r>
        <w:rPr>
          <w:rFonts w:ascii="Times New Roman" w:hAnsi="Times New Roman" w:cs="Times New Roman"/>
          <w:b/>
          <w:sz w:val="28"/>
          <w:szCs w:val="28"/>
        </w:rPr>
        <w:t xml:space="preserve"> р.     </w:t>
      </w:r>
      <w:r>
        <w:rPr>
          <w:rFonts w:ascii="Times New Roman" w:hAnsi="Times New Roman" w:cs="Times New Roman"/>
          <w:b/>
          <w:sz w:val="28"/>
          <w:szCs w:val="28"/>
        </w:rPr>
        <w:tab/>
      </w:r>
      <w:r>
        <w:rPr>
          <w:rFonts w:ascii="Times New Roman" w:hAnsi="Times New Roman" w:cs="Times New Roman"/>
          <w:b/>
          <w:sz w:val="28"/>
          <w:szCs w:val="28"/>
        </w:rPr>
        <w:tab/>
        <w:t xml:space="preserve">    м. Погребище               55 сесія 8 скликання </w:t>
      </w:r>
    </w:p>
    <w:p w:rsidR="006231FB" w:rsidRDefault="006231FB"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C82584" w:rsidRDefault="00FC6A3B"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 xml:space="preserve">ділянки </w:t>
      </w:r>
      <w:r w:rsidR="00C82584" w:rsidRPr="00C82584">
        <w:rPr>
          <w:rFonts w:ascii="Times New Roman" w:hAnsi="Times New Roman" w:cs="Times New Roman"/>
          <w:b/>
          <w:sz w:val="28"/>
          <w:szCs w:val="28"/>
          <w:lang w:val="uk-UA"/>
        </w:rPr>
        <w:t xml:space="preserve">земель промисловості, </w:t>
      </w:r>
    </w:p>
    <w:p w:rsidR="00C82584" w:rsidRDefault="00C82584"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C82584">
        <w:rPr>
          <w:rFonts w:ascii="Times New Roman" w:hAnsi="Times New Roman" w:cs="Times New Roman"/>
          <w:b/>
          <w:sz w:val="28"/>
          <w:szCs w:val="28"/>
          <w:lang w:val="uk-UA"/>
        </w:rPr>
        <w:t xml:space="preserve">транспорту, електронних комунікацій, </w:t>
      </w:r>
    </w:p>
    <w:p w:rsidR="00526F76" w:rsidRPr="00267980" w:rsidRDefault="00C82584" w:rsidP="00713535">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C82584">
        <w:rPr>
          <w:rFonts w:ascii="Times New Roman" w:hAnsi="Times New Roman" w:cs="Times New Roman"/>
          <w:b/>
          <w:sz w:val="28"/>
          <w:szCs w:val="28"/>
          <w:lang w:val="uk-UA"/>
        </w:rPr>
        <w:t>енергетики, оборони та іншого призначення</w:t>
      </w:r>
      <w:r w:rsidR="00180C41">
        <w:rPr>
          <w:rFonts w:ascii="Times New Roman" w:hAnsi="Times New Roman" w:cs="Times New Roman"/>
          <w:b/>
          <w:sz w:val="28"/>
          <w:szCs w:val="28"/>
          <w:lang w:val="uk-UA"/>
        </w:rPr>
        <w:t>»</w:t>
      </w:r>
      <w:r w:rsidR="00526F76" w:rsidRPr="00267980">
        <w:rPr>
          <w:rFonts w:ascii="Times New Roman" w:hAnsi="Times New Roman" w:cs="Times New Roman"/>
          <w:b/>
          <w:sz w:val="28"/>
          <w:szCs w:val="28"/>
          <w:lang w:val="uk-UA"/>
        </w:rPr>
        <w:tab/>
      </w:r>
    </w:p>
    <w:p w:rsidR="00526F76" w:rsidRDefault="00526F76" w:rsidP="0071353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713535">
      <w:pPr>
        <w:tabs>
          <w:tab w:val="left" w:pos="2985"/>
        </w:tabs>
        <w:spacing w:after="0" w:line="240" w:lineRule="auto"/>
        <w:jc w:val="both"/>
        <w:rPr>
          <w:rFonts w:ascii="Times New Roman" w:hAnsi="Times New Roman" w:cs="Times New Roman"/>
          <w:sz w:val="16"/>
          <w:szCs w:val="16"/>
          <w:lang w:val="uk-UA"/>
        </w:rPr>
      </w:pPr>
    </w:p>
    <w:p w:rsidR="00551C61" w:rsidRDefault="00526F76" w:rsidP="00713535">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C82584" w:rsidRPr="00C82584">
        <w:rPr>
          <w:rFonts w:ascii="Times New Roman" w:hAnsi="Times New Roman" w:cs="Times New Roman"/>
          <w:sz w:val="28"/>
          <w:szCs w:val="28"/>
          <w:lang w:val="uk-UA"/>
        </w:rPr>
        <w:t>ТОВАРИСТВ</w:t>
      </w:r>
      <w:r w:rsidR="00C82584">
        <w:rPr>
          <w:rFonts w:ascii="Times New Roman" w:hAnsi="Times New Roman" w:cs="Times New Roman"/>
          <w:sz w:val="28"/>
          <w:szCs w:val="28"/>
          <w:lang w:val="uk-UA"/>
        </w:rPr>
        <w:t>А</w:t>
      </w:r>
      <w:r w:rsidR="00C82584" w:rsidRPr="00C82584">
        <w:rPr>
          <w:rFonts w:ascii="Times New Roman" w:hAnsi="Times New Roman" w:cs="Times New Roman"/>
          <w:sz w:val="28"/>
          <w:szCs w:val="28"/>
          <w:lang w:val="uk-UA"/>
        </w:rPr>
        <w:t xml:space="preserve"> З ОБМЕЖЕНОЮ ВІДПОВІДАЛЬНІСТЮ “</w:t>
      </w:r>
      <w:r w:rsidR="00D21FBF" w:rsidRPr="00D21FBF">
        <w:rPr>
          <w:rFonts w:ascii="Times New Roman" w:hAnsi="Times New Roman" w:cs="Times New Roman"/>
          <w:sz w:val="28"/>
          <w:szCs w:val="28"/>
          <w:lang w:val="uk-UA"/>
        </w:rPr>
        <w:t>ЮНАШКІВСЬКИЙ ГРАНКАР’ЄР</w:t>
      </w:r>
      <w:r w:rsidR="00C82584" w:rsidRPr="00C82584">
        <w:rPr>
          <w:rFonts w:ascii="Times New Roman" w:hAnsi="Times New Roman" w:cs="Times New Roman"/>
          <w:sz w:val="28"/>
          <w:szCs w:val="28"/>
          <w:lang w:val="uk-UA"/>
        </w:rPr>
        <w:t>“,</w:t>
      </w:r>
      <w:r w:rsidR="00D21FBF">
        <w:rPr>
          <w:rFonts w:ascii="Times New Roman" w:hAnsi="Times New Roman" w:cs="Times New Roman"/>
          <w:sz w:val="28"/>
          <w:szCs w:val="28"/>
          <w:lang w:val="uk-UA"/>
        </w:rPr>
        <w:t xml:space="preserve"> </w:t>
      </w:r>
      <w:r w:rsidR="00D21FBF" w:rsidRPr="00D21FBF">
        <w:rPr>
          <w:rFonts w:ascii="Times New Roman" w:hAnsi="Times New Roman" w:cs="Times New Roman"/>
          <w:sz w:val="28"/>
          <w:szCs w:val="28"/>
          <w:lang w:val="uk-UA"/>
        </w:rPr>
        <w:t xml:space="preserve">ідентифікаційний код юридичної особи 34142913. Місцезнаходження юридичної особи: 22232, Вінницька область, Вінницький район, село </w:t>
      </w:r>
      <w:proofErr w:type="spellStart"/>
      <w:r w:rsidR="00D21FBF" w:rsidRPr="00D21FBF">
        <w:rPr>
          <w:rFonts w:ascii="Times New Roman" w:hAnsi="Times New Roman" w:cs="Times New Roman"/>
          <w:sz w:val="28"/>
          <w:szCs w:val="28"/>
          <w:lang w:val="uk-UA"/>
        </w:rPr>
        <w:t>Юнашки</w:t>
      </w:r>
      <w:proofErr w:type="spellEnd"/>
      <w:r w:rsidR="003A0C83" w:rsidRPr="00C82584">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3A0C83">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w:t>
      </w:r>
      <w:r w:rsidR="005324E3">
        <w:rPr>
          <w:rFonts w:ascii="Times New Roman" w:hAnsi="Times New Roman" w:cs="Times New Roman"/>
          <w:sz w:val="28"/>
          <w:szCs w:val="28"/>
          <w:lang w:val="uk-UA"/>
        </w:rPr>
        <w:t>2</w:t>
      </w:r>
      <w:r w:rsidR="00C82584">
        <w:rPr>
          <w:rFonts w:ascii="Times New Roman" w:hAnsi="Times New Roman" w:cs="Times New Roman"/>
          <w:sz w:val="28"/>
          <w:szCs w:val="28"/>
          <w:lang w:val="uk-UA"/>
        </w:rPr>
        <w:t>3</w:t>
      </w:r>
      <w:r w:rsidR="005324E3">
        <w:rPr>
          <w:rFonts w:ascii="Times New Roman" w:hAnsi="Times New Roman" w:cs="Times New Roman"/>
          <w:sz w:val="28"/>
          <w:szCs w:val="28"/>
          <w:lang w:val="uk-UA"/>
        </w:rPr>
        <w:t xml:space="preserve">, </w:t>
      </w:r>
      <w:r w:rsidR="00E07976" w:rsidRPr="00E07976">
        <w:rPr>
          <w:rFonts w:ascii="Times New Roman" w:hAnsi="Times New Roman" w:cs="Times New Roman"/>
          <w:sz w:val="28"/>
          <w:szCs w:val="28"/>
          <w:lang w:val="uk-UA"/>
        </w:rPr>
        <w:t>30, 33</w:t>
      </w:r>
      <w:r w:rsidR="00B80C22">
        <w:rPr>
          <w:rFonts w:ascii="Times New Roman" w:hAnsi="Times New Roman" w:cs="Times New Roman"/>
          <w:sz w:val="28"/>
          <w:szCs w:val="28"/>
          <w:lang w:val="uk-UA"/>
        </w:rPr>
        <w:t xml:space="preserve">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3A0C83">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1</w:t>
      </w:r>
      <w:r w:rsidR="00C82584">
        <w:rPr>
          <w:rFonts w:ascii="Times New Roman" w:hAnsi="Times New Roman" w:cs="Times New Roman"/>
          <w:sz w:val="28"/>
          <w:szCs w:val="28"/>
          <w:lang w:val="uk-UA"/>
        </w:rPr>
        <w:t>3</w:t>
      </w:r>
      <w:r w:rsidR="007C78BE" w:rsidRPr="007C78BE">
        <w:rPr>
          <w:rFonts w:ascii="Times New Roman" w:hAnsi="Times New Roman" w:cs="Times New Roman"/>
          <w:sz w:val="28"/>
          <w:szCs w:val="28"/>
          <w:lang w:val="uk-UA"/>
        </w:rPr>
        <w:t>,</w:t>
      </w:r>
      <w:r w:rsidR="003A0C83">
        <w:rPr>
          <w:rFonts w:ascii="Times New Roman" w:hAnsi="Times New Roman" w:cs="Times New Roman"/>
          <w:sz w:val="28"/>
          <w:szCs w:val="28"/>
          <w:lang w:val="uk-UA"/>
        </w:rPr>
        <w:t xml:space="preserve"> </w:t>
      </w:r>
      <w:r w:rsidR="00C82584">
        <w:rPr>
          <w:rFonts w:ascii="Times New Roman" w:hAnsi="Times New Roman" w:cs="Times New Roman"/>
          <w:sz w:val="28"/>
          <w:szCs w:val="28"/>
          <w:lang w:val="uk-UA"/>
        </w:rPr>
        <w:t>35</w:t>
      </w:r>
      <w:r w:rsidR="007C78BE" w:rsidRPr="007C78BE">
        <w:rPr>
          <w:rFonts w:ascii="Times New Roman" w:hAnsi="Times New Roman" w:cs="Times New Roman"/>
          <w:sz w:val="28"/>
          <w:szCs w:val="28"/>
          <w:lang w:val="uk-UA"/>
        </w:rPr>
        <w:t xml:space="preserve"> </w:t>
      </w:r>
      <w:r w:rsidR="00D21FBF" w:rsidRPr="00D21FBF">
        <w:rPr>
          <w:rFonts w:ascii="Times New Roman" w:hAnsi="Times New Roman" w:cs="Times New Roman"/>
          <w:sz w:val="28"/>
          <w:szCs w:val="28"/>
          <w:lang w:val="uk-UA"/>
        </w:rPr>
        <w:t>укладеного 12 березня 2014 року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0523410100:00:009:0116 площею 2,7260 га, в тому числі під капітальною одноповерховою забудовою 0,0434 га, під спорудами 0,1882 га, під проїздами, проходами та площадками 2,4944 га</w:t>
      </w:r>
      <w:r w:rsidR="00E07976" w:rsidRPr="00E07976">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713535">
      <w:pPr>
        <w:tabs>
          <w:tab w:val="left" w:pos="2985"/>
        </w:tabs>
        <w:spacing w:after="0" w:line="240" w:lineRule="auto"/>
        <w:rPr>
          <w:rFonts w:ascii="Times New Roman" w:hAnsi="Times New Roman" w:cs="Times New Roman"/>
          <w:sz w:val="16"/>
          <w:szCs w:val="16"/>
          <w:lang w:val="uk-UA"/>
        </w:rPr>
      </w:pPr>
    </w:p>
    <w:p w:rsidR="007C78BE" w:rsidRPr="007C78BE" w:rsidRDefault="007C78BE" w:rsidP="00713535">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C82584" w:rsidRPr="00C82584">
        <w:rPr>
          <w:rFonts w:ascii="Times New Roman" w:hAnsi="Times New Roman" w:cs="Times New Roman"/>
          <w:sz w:val="28"/>
          <w:szCs w:val="28"/>
          <w:lang w:val="uk-UA"/>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w:t>
      </w:r>
      <w:r w:rsidR="00D21FBF" w:rsidRPr="00D21FBF">
        <w:rPr>
          <w:rFonts w:ascii="Times New Roman" w:hAnsi="Times New Roman" w:cs="Times New Roman"/>
          <w:sz w:val="28"/>
          <w:szCs w:val="28"/>
          <w:lang w:val="uk-UA"/>
        </w:rPr>
        <w:t xml:space="preserve">0523410100:00:009:0116 площею 2,7260 га, в тому числі під капітальною одноповерховою забудовою 0,0434 га, під спорудами 0,1882 га, під проїздами, проходами та площадками 2,4944 га, укладеного 12 березня 2014 року між ТОВАРИСТВОМ З ОБМЕЖЕНОЮ ВІДПОВІДАЛЬНІСТЮ “ЮНАШКІВСЬКИЙ ГРАНКАР’ЄР“ та </w:t>
      </w:r>
      <w:proofErr w:type="spellStart"/>
      <w:r w:rsidR="00D21FBF" w:rsidRPr="00D21FBF">
        <w:rPr>
          <w:rFonts w:ascii="Times New Roman" w:hAnsi="Times New Roman" w:cs="Times New Roman"/>
          <w:sz w:val="28"/>
          <w:szCs w:val="28"/>
          <w:lang w:val="uk-UA"/>
        </w:rPr>
        <w:t>Погребищенською</w:t>
      </w:r>
      <w:proofErr w:type="spellEnd"/>
      <w:r w:rsidR="00D21FBF" w:rsidRPr="00D21FBF">
        <w:rPr>
          <w:rFonts w:ascii="Times New Roman" w:hAnsi="Times New Roman" w:cs="Times New Roman"/>
          <w:sz w:val="28"/>
          <w:szCs w:val="28"/>
          <w:lang w:val="uk-UA"/>
        </w:rPr>
        <w:t xml:space="preserve"> міською радою про що у Державному реєстрі земель вчинено запис від 25 квітня 2014 року, </w:t>
      </w:r>
      <w:r w:rsidR="00D21FBF" w:rsidRPr="00D21FBF">
        <w:rPr>
          <w:rFonts w:ascii="Times New Roman" w:hAnsi="Times New Roman" w:cs="Times New Roman"/>
          <w:sz w:val="28"/>
          <w:szCs w:val="28"/>
          <w:lang w:val="uk-UA"/>
        </w:rPr>
        <w:lastRenderedPageBreak/>
        <w:t>реєстраційний  номер об’єкта нерухомого майна: 347310105234, номер запису про інше речове право: 5468514</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D660DE" w:rsidRDefault="007C78BE" w:rsidP="00713535">
      <w:pPr>
        <w:pStyle w:val="a9"/>
        <w:tabs>
          <w:tab w:val="left" w:pos="2985"/>
        </w:tabs>
        <w:spacing w:after="0" w:line="240" w:lineRule="auto"/>
        <w:ind w:hanging="718"/>
        <w:jc w:val="both"/>
        <w:rPr>
          <w:rFonts w:ascii="Times New Roman" w:hAnsi="Times New Roman" w:cs="Times New Roman"/>
          <w:sz w:val="28"/>
          <w:szCs w:val="28"/>
          <w:lang w:val="uk-UA"/>
        </w:rPr>
      </w:pPr>
    </w:p>
    <w:p w:rsidR="00D21FBF" w:rsidRPr="00D21FBF" w:rsidRDefault="00F863C2" w:rsidP="00713535">
      <w:pPr>
        <w:spacing w:after="0" w:line="240" w:lineRule="auto"/>
        <w:jc w:val="both"/>
        <w:rPr>
          <w:rFonts w:ascii="Times New Roman" w:eastAsia="Times New Roman" w:hAnsi="Times New Roman" w:cs="Times New Roman"/>
          <w:sz w:val="28"/>
          <w:szCs w:val="28"/>
          <w:lang w:val="uk-UA" w:eastAsia="en-US"/>
        </w:rPr>
      </w:pPr>
      <w:r w:rsidRPr="00C82584">
        <w:rPr>
          <w:rFonts w:ascii="Times New Roman" w:eastAsia="Times New Roman" w:hAnsi="Times New Roman" w:cs="Times New Roman"/>
          <w:sz w:val="28"/>
          <w:szCs w:val="28"/>
          <w:lang w:val="uk-UA" w:eastAsia="en-US"/>
        </w:rPr>
        <w:t xml:space="preserve">        </w:t>
      </w:r>
      <w:r w:rsidR="00D21FBF" w:rsidRPr="00D21FBF">
        <w:rPr>
          <w:rFonts w:ascii="Times New Roman" w:eastAsia="Times New Roman" w:hAnsi="Times New Roman" w:cs="Times New Roman"/>
          <w:sz w:val="28"/>
          <w:szCs w:val="28"/>
          <w:lang w:val="uk-UA" w:eastAsia="en-US"/>
        </w:rPr>
        <w:t>5.Нормативна грошова оцінка земельної ділянки становить – 7872978,65 грн. (сім мільйонів вісімсот сімдесят дві тисячі дев’ятсот сімдесят вісім гривень) 65 коп.;</w:t>
      </w:r>
    </w:p>
    <w:p w:rsidR="00D21FBF" w:rsidRPr="00D21FBF" w:rsidRDefault="00D21FBF" w:rsidP="00713535">
      <w:pPr>
        <w:spacing w:after="0" w:line="240" w:lineRule="auto"/>
        <w:jc w:val="both"/>
        <w:rPr>
          <w:rFonts w:ascii="Times New Roman" w:eastAsia="Times New Roman" w:hAnsi="Times New Roman" w:cs="Times New Roman"/>
          <w:sz w:val="28"/>
          <w:szCs w:val="28"/>
          <w:lang w:val="uk-UA" w:eastAsia="en-US"/>
        </w:rPr>
      </w:pPr>
    </w:p>
    <w:p w:rsidR="00D21FBF" w:rsidRPr="00D21FBF" w:rsidRDefault="00D21FBF" w:rsidP="00713535">
      <w:pPr>
        <w:spacing w:after="0" w:line="240" w:lineRule="auto"/>
        <w:ind w:firstLine="567"/>
        <w:jc w:val="both"/>
        <w:rPr>
          <w:rFonts w:ascii="Times New Roman" w:eastAsia="Times New Roman" w:hAnsi="Times New Roman" w:cs="Times New Roman"/>
          <w:sz w:val="28"/>
          <w:szCs w:val="28"/>
          <w:lang w:val="uk-UA" w:eastAsia="en-US"/>
        </w:rPr>
      </w:pPr>
      <w:r w:rsidRPr="00D21FBF">
        <w:rPr>
          <w:rFonts w:ascii="Times New Roman" w:eastAsia="Times New Roman" w:hAnsi="Times New Roman" w:cs="Times New Roman"/>
          <w:sz w:val="28"/>
          <w:szCs w:val="28"/>
          <w:lang w:val="uk-UA" w:eastAsia="en-US"/>
        </w:rPr>
        <w:t>8.Договір укладено на 17 (сімнадцять) років.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12 березня 2031 року.</w:t>
      </w:r>
    </w:p>
    <w:p w:rsidR="00D21FBF" w:rsidRPr="00D21FBF" w:rsidRDefault="00D21FBF" w:rsidP="00713535">
      <w:pPr>
        <w:spacing w:after="0" w:line="240" w:lineRule="auto"/>
        <w:jc w:val="both"/>
        <w:rPr>
          <w:rFonts w:ascii="Times New Roman" w:eastAsia="Times New Roman" w:hAnsi="Times New Roman" w:cs="Times New Roman"/>
          <w:sz w:val="28"/>
          <w:szCs w:val="28"/>
          <w:lang w:val="uk-UA" w:eastAsia="en-US"/>
        </w:rPr>
      </w:pPr>
    </w:p>
    <w:p w:rsidR="004172A5" w:rsidRDefault="00D21FBF" w:rsidP="00713535">
      <w:pPr>
        <w:spacing w:after="0" w:line="240" w:lineRule="auto"/>
        <w:jc w:val="both"/>
        <w:rPr>
          <w:rFonts w:ascii="Times New Roman" w:eastAsia="Times New Roman" w:hAnsi="Times New Roman" w:cs="Times New Roman"/>
          <w:sz w:val="28"/>
          <w:szCs w:val="28"/>
          <w:lang w:val="uk-UA" w:eastAsia="en-US"/>
        </w:rPr>
      </w:pPr>
      <w:r>
        <w:rPr>
          <w:rFonts w:ascii="Times New Roman" w:eastAsia="Times New Roman" w:hAnsi="Times New Roman" w:cs="Times New Roman"/>
          <w:sz w:val="28"/>
          <w:szCs w:val="28"/>
          <w:lang w:val="uk-UA" w:eastAsia="en-US"/>
        </w:rPr>
        <w:t xml:space="preserve">         </w:t>
      </w:r>
      <w:r w:rsidRPr="00D21FBF">
        <w:rPr>
          <w:rFonts w:ascii="Times New Roman" w:eastAsia="Times New Roman" w:hAnsi="Times New Roman" w:cs="Times New Roman"/>
          <w:sz w:val="28"/>
          <w:szCs w:val="28"/>
          <w:lang w:val="uk-UA" w:eastAsia="en-US"/>
        </w:rPr>
        <w:t>9.Орендна плата вноситься «Орендарем» у грошовій формі в розмірі -  6% від нормативної грошової оцінки земельної ділянки, що становить 472378,72 грн. (чотириста сімдесят дві тисячі триста сімдесят вісім гривень) 72 коп. за 1 рік;</w:t>
      </w:r>
    </w:p>
    <w:p w:rsidR="00D21FBF" w:rsidRPr="0096283A" w:rsidRDefault="00D21FBF" w:rsidP="00713535">
      <w:pPr>
        <w:spacing w:after="0" w:line="240" w:lineRule="auto"/>
        <w:jc w:val="both"/>
        <w:rPr>
          <w:rFonts w:ascii="Times New Roman" w:hAnsi="Times New Roman" w:cs="Times New Roman"/>
          <w:sz w:val="28"/>
          <w:szCs w:val="28"/>
          <w:lang w:val="uk-UA"/>
        </w:rPr>
      </w:pPr>
    </w:p>
    <w:p w:rsidR="00866408" w:rsidRDefault="00866408" w:rsidP="00713535">
      <w:pPr>
        <w:spacing w:after="0" w:line="240" w:lineRule="auto"/>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r w:rsidR="00551C61">
        <w:rPr>
          <w:rFonts w:ascii="Times New Roman" w:hAnsi="Times New Roman" w:cs="Times New Roman"/>
          <w:sz w:val="28"/>
          <w:szCs w:val="28"/>
          <w:lang w:val="uk-UA"/>
        </w:rPr>
        <w:t xml:space="preserve"> </w:t>
      </w:r>
      <w:r w:rsidR="0096283A">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Голові Погребищенської міської ради (Волинському С.О.)</w:t>
      </w:r>
      <w:r>
        <w:rPr>
          <w:rFonts w:ascii="Times New Roman" w:hAnsi="Times New Roman" w:cs="Times New Roman"/>
          <w:sz w:val="28"/>
          <w:szCs w:val="28"/>
          <w:lang w:val="uk-UA"/>
        </w:rPr>
        <w:t xml:space="preserve"> </w:t>
      </w:r>
      <w:r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C82584" w:rsidRPr="00C82584">
        <w:rPr>
          <w:rFonts w:ascii="Times New Roman" w:hAnsi="Times New Roman" w:cs="Times New Roman"/>
          <w:sz w:val="28"/>
          <w:szCs w:val="28"/>
          <w:lang w:val="uk-UA"/>
        </w:rPr>
        <w:t xml:space="preserve">до договору оренди земельної ділянки земель промисловості, транспорту, електронних комунікацій, енергетики, оборони та іншого призначення комунальної форми власності, кадастровий номер </w:t>
      </w:r>
      <w:r w:rsidR="00D21FBF" w:rsidRPr="00D21FBF">
        <w:rPr>
          <w:rFonts w:ascii="Times New Roman" w:hAnsi="Times New Roman" w:cs="Times New Roman"/>
          <w:sz w:val="28"/>
          <w:szCs w:val="28"/>
          <w:lang w:val="uk-UA"/>
        </w:rPr>
        <w:t xml:space="preserve">0523410100:00:009:0116 площею 2,7260 га, в тому числі під капітальною одноповерховою забудовою 0,0434 га, під спорудами 0,1882 га, під проїздами, проходами та площадками 2,4944 га, укладеного 12 березня 2014 року між ТОВАРИСТВОМ З ОБМЕЖЕНОЮ ВІДПОВІДАЛЬНІСТЮ “ЮНАШКІВСЬКИЙ ГРАНКАР’ЄР“ та </w:t>
      </w:r>
      <w:proofErr w:type="spellStart"/>
      <w:r w:rsidR="00D21FBF" w:rsidRPr="00D21FBF">
        <w:rPr>
          <w:rFonts w:ascii="Times New Roman" w:hAnsi="Times New Roman" w:cs="Times New Roman"/>
          <w:sz w:val="28"/>
          <w:szCs w:val="28"/>
          <w:lang w:val="uk-UA"/>
        </w:rPr>
        <w:t>Погребищенською</w:t>
      </w:r>
      <w:proofErr w:type="spellEnd"/>
      <w:r w:rsidR="00D21FBF" w:rsidRPr="00D21FBF">
        <w:rPr>
          <w:rFonts w:ascii="Times New Roman" w:hAnsi="Times New Roman" w:cs="Times New Roman"/>
          <w:sz w:val="28"/>
          <w:szCs w:val="28"/>
          <w:lang w:val="uk-UA"/>
        </w:rPr>
        <w:t xml:space="preserve"> міською радою про що у Державному реєстрі земель вчинено запис від 25 квітня 2014 року, реєстраційний  номер об’єкта нерухомого майна: 347310105234, номер запису про інше речове право: 5468514</w:t>
      </w:r>
      <w:r w:rsidR="00D8447F">
        <w:rPr>
          <w:rFonts w:ascii="Times New Roman" w:hAnsi="Times New Roman" w:cs="Times New Roman"/>
          <w:sz w:val="28"/>
          <w:szCs w:val="28"/>
          <w:lang w:val="uk-UA"/>
        </w:rPr>
        <w:t>.</w:t>
      </w:r>
    </w:p>
    <w:p w:rsidR="00C35FB2" w:rsidRPr="00EB1240" w:rsidRDefault="00C35FB2" w:rsidP="00713535">
      <w:pPr>
        <w:tabs>
          <w:tab w:val="left" w:pos="2985"/>
        </w:tabs>
        <w:spacing w:after="0" w:line="240" w:lineRule="auto"/>
        <w:jc w:val="both"/>
        <w:rPr>
          <w:rFonts w:ascii="Times New Roman" w:hAnsi="Times New Roman" w:cs="Times New Roman"/>
          <w:sz w:val="28"/>
          <w:szCs w:val="28"/>
          <w:lang w:val="uk-UA"/>
        </w:rPr>
      </w:pPr>
    </w:p>
    <w:p w:rsidR="00E7457C" w:rsidRDefault="00551C61" w:rsidP="00713535">
      <w:pPr>
        <w:tabs>
          <w:tab w:val="left" w:pos="2985"/>
        </w:tabs>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713535">
      <w:pPr>
        <w:tabs>
          <w:tab w:val="left" w:pos="2985"/>
        </w:tabs>
        <w:spacing w:after="0" w:line="240" w:lineRule="auto"/>
        <w:jc w:val="both"/>
        <w:rPr>
          <w:rFonts w:ascii="Times New Roman" w:hAnsi="Times New Roman" w:cs="Times New Roman"/>
          <w:b/>
          <w:sz w:val="28"/>
          <w:szCs w:val="28"/>
          <w:lang w:val="uk-UA"/>
        </w:rPr>
      </w:pPr>
    </w:p>
    <w:p w:rsidR="00887B4D" w:rsidRDefault="00887B4D" w:rsidP="00713535">
      <w:pPr>
        <w:tabs>
          <w:tab w:val="left" w:pos="2985"/>
        </w:tabs>
        <w:spacing w:after="0" w:line="240" w:lineRule="auto"/>
        <w:jc w:val="both"/>
        <w:rPr>
          <w:rFonts w:ascii="Times New Roman" w:hAnsi="Times New Roman" w:cs="Times New Roman"/>
          <w:b/>
          <w:sz w:val="28"/>
          <w:szCs w:val="28"/>
          <w:lang w:val="uk-UA"/>
        </w:rPr>
      </w:pPr>
    </w:p>
    <w:bookmarkEnd w:id="0"/>
    <w:p w:rsidR="00F4109D" w:rsidRPr="00A710B4" w:rsidRDefault="00F4109D" w:rsidP="00F4109D">
      <w:pPr>
        <w:tabs>
          <w:tab w:val="left" w:pos="708"/>
          <w:tab w:val="left" w:pos="1416"/>
          <w:tab w:val="left" w:pos="2124"/>
          <w:tab w:val="left" w:pos="2832"/>
          <w:tab w:val="left" w:pos="3540"/>
          <w:tab w:val="left" w:pos="4248"/>
        </w:tabs>
        <w:spacing w:after="0" w:line="240" w:lineRule="auto"/>
        <w:outlineLvl w:val="0"/>
        <w:rPr>
          <w:rFonts w:ascii="Times New Roman" w:eastAsia="Times New Roman" w:hAnsi="Times New Roman" w:cs="Times New Roman"/>
          <w:b/>
          <w:bCs/>
          <w:sz w:val="28"/>
          <w:szCs w:val="28"/>
          <w:lang w:val="uk-UA"/>
        </w:rPr>
      </w:pPr>
      <w:proofErr w:type="spellStart"/>
      <w:r>
        <w:rPr>
          <w:rFonts w:ascii="Times New Roman" w:hAnsi="Times New Roman" w:cs="Times New Roman"/>
          <w:b/>
          <w:sz w:val="28"/>
          <w:szCs w:val="28"/>
          <w:lang w:val="uk-UA"/>
        </w:rPr>
        <w:t>Погребищенський</w:t>
      </w:r>
      <w:proofErr w:type="spellEnd"/>
      <w:r>
        <w:rPr>
          <w:rFonts w:ascii="Times New Roman" w:hAnsi="Times New Roman" w:cs="Times New Roman"/>
          <w:b/>
          <w:sz w:val="28"/>
          <w:szCs w:val="28"/>
          <w:lang w:val="uk-UA"/>
        </w:rPr>
        <w:t xml:space="preserve"> м</w:t>
      </w:r>
      <w:r w:rsidRPr="00A710B4">
        <w:rPr>
          <w:rFonts w:ascii="Times New Roman" w:hAnsi="Times New Roman" w:cs="Times New Roman"/>
          <w:b/>
          <w:sz w:val="28"/>
          <w:szCs w:val="28"/>
          <w:lang w:val="uk-UA"/>
        </w:rPr>
        <w:t xml:space="preserve">іський голова                </w:t>
      </w:r>
      <w:r>
        <w:rPr>
          <w:rFonts w:ascii="Times New Roman" w:hAnsi="Times New Roman" w:cs="Times New Roman"/>
          <w:b/>
          <w:sz w:val="28"/>
          <w:szCs w:val="28"/>
          <w:lang w:val="uk-UA"/>
        </w:rPr>
        <w:t xml:space="preserve">          </w:t>
      </w:r>
      <w:r w:rsidRPr="00A710B4">
        <w:rPr>
          <w:rFonts w:ascii="Times New Roman" w:hAnsi="Times New Roman" w:cs="Times New Roman"/>
          <w:b/>
          <w:sz w:val="28"/>
          <w:szCs w:val="28"/>
          <w:lang w:val="uk-UA"/>
        </w:rPr>
        <w:t>С</w:t>
      </w:r>
      <w:r>
        <w:rPr>
          <w:rFonts w:ascii="Times New Roman" w:hAnsi="Times New Roman" w:cs="Times New Roman"/>
          <w:b/>
          <w:sz w:val="28"/>
          <w:szCs w:val="28"/>
          <w:lang w:val="uk-UA"/>
        </w:rPr>
        <w:t>ергій ВОЛИНСЬКИЙ</w:t>
      </w:r>
    </w:p>
    <w:sectPr w:rsidR="00F4109D" w:rsidRPr="00A710B4" w:rsidSect="00713535">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79D" w:rsidRDefault="00FB179D" w:rsidP="00C21C61">
      <w:pPr>
        <w:spacing w:after="0" w:line="240" w:lineRule="auto"/>
      </w:pPr>
      <w:r>
        <w:separator/>
      </w:r>
    </w:p>
  </w:endnote>
  <w:endnote w:type="continuationSeparator" w:id="0">
    <w:p w:rsidR="00FB179D" w:rsidRDefault="00FB179D"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79D" w:rsidRDefault="00FB179D" w:rsidP="00C21C61">
      <w:pPr>
        <w:spacing w:after="0" w:line="240" w:lineRule="auto"/>
      </w:pPr>
      <w:r>
        <w:separator/>
      </w:r>
    </w:p>
  </w:footnote>
  <w:footnote w:type="continuationSeparator" w:id="0">
    <w:p w:rsidR="00FB179D" w:rsidRDefault="00FB179D"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9280C"/>
    <w:rsid w:val="000B644F"/>
    <w:rsid w:val="000F6F60"/>
    <w:rsid w:val="00120720"/>
    <w:rsid w:val="00146823"/>
    <w:rsid w:val="0017400C"/>
    <w:rsid w:val="00180C41"/>
    <w:rsid w:val="00197BA8"/>
    <w:rsid w:val="001A4677"/>
    <w:rsid w:val="001B103C"/>
    <w:rsid w:val="001E08A1"/>
    <w:rsid w:val="002104E6"/>
    <w:rsid w:val="00212FA1"/>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0C83"/>
    <w:rsid w:val="003A35BD"/>
    <w:rsid w:val="003C2A68"/>
    <w:rsid w:val="003D2F3D"/>
    <w:rsid w:val="004172A5"/>
    <w:rsid w:val="0042597F"/>
    <w:rsid w:val="00447685"/>
    <w:rsid w:val="0048683F"/>
    <w:rsid w:val="00490416"/>
    <w:rsid w:val="004C3DDF"/>
    <w:rsid w:val="004D1204"/>
    <w:rsid w:val="004D70B0"/>
    <w:rsid w:val="004F01BC"/>
    <w:rsid w:val="004F2F86"/>
    <w:rsid w:val="00501772"/>
    <w:rsid w:val="0050793A"/>
    <w:rsid w:val="0051114F"/>
    <w:rsid w:val="00514EED"/>
    <w:rsid w:val="00526F76"/>
    <w:rsid w:val="005324E3"/>
    <w:rsid w:val="005409BD"/>
    <w:rsid w:val="005501C4"/>
    <w:rsid w:val="00551C61"/>
    <w:rsid w:val="00563C8F"/>
    <w:rsid w:val="00572C0B"/>
    <w:rsid w:val="00583B1A"/>
    <w:rsid w:val="005A727A"/>
    <w:rsid w:val="005B2953"/>
    <w:rsid w:val="005C4671"/>
    <w:rsid w:val="005D6BE3"/>
    <w:rsid w:val="00600B0F"/>
    <w:rsid w:val="006023F9"/>
    <w:rsid w:val="006231FB"/>
    <w:rsid w:val="0062490B"/>
    <w:rsid w:val="00654043"/>
    <w:rsid w:val="00676ED8"/>
    <w:rsid w:val="00683B83"/>
    <w:rsid w:val="00691A5F"/>
    <w:rsid w:val="006B2AA5"/>
    <w:rsid w:val="006B2DC0"/>
    <w:rsid w:val="006B5819"/>
    <w:rsid w:val="006B59A6"/>
    <w:rsid w:val="006D6305"/>
    <w:rsid w:val="006E04D0"/>
    <w:rsid w:val="00713535"/>
    <w:rsid w:val="00722CD5"/>
    <w:rsid w:val="007249D7"/>
    <w:rsid w:val="0073745C"/>
    <w:rsid w:val="007912BC"/>
    <w:rsid w:val="00794F2D"/>
    <w:rsid w:val="007C78BE"/>
    <w:rsid w:val="007C7F6E"/>
    <w:rsid w:val="007E2E55"/>
    <w:rsid w:val="00812800"/>
    <w:rsid w:val="00844AF7"/>
    <w:rsid w:val="008515F9"/>
    <w:rsid w:val="00856998"/>
    <w:rsid w:val="0086396B"/>
    <w:rsid w:val="00866408"/>
    <w:rsid w:val="00880A76"/>
    <w:rsid w:val="00887B4D"/>
    <w:rsid w:val="0090114A"/>
    <w:rsid w:val="00921FE0"/>
    <w:rsid w:val="00953759"/>
    <w:rsid w:val="0096283A"/>
    <w:rsid w:val="00966E62"/>
    <w:rsid w:val="009855FB"/>
    <w:rsid w:val="00987E39"/>
    <w:rsid w:val="009B09D3"/>
    <w:rsid w:val="009E030D"/>
    <w:rsid w:val="009E440D"/>
    <w:rsid w:val="009F7B2E"/>
    <w:rsid w:val="00A06173"/>
    <w:rsid w:val="00A40328"/>
    <w:rsid w:val="00A57D5D"/>
    <w:rsid w:val="00A67479"/>
    <w:rsid w:val="00A840BF"/>
    <w:rsid w:val="00A86D4C"/>
    <w:rsid w:val="00B05E20"/>
    <w:rsid w:val="00B13541"/>
    <w:rsid w:val="00B56BCC"/>
    <w:rsid w:val="00B7430C"/>
    <w:rsid w:val="00B80C22"/>
    <w:rsid w:val="00B84D69"/>
    <w:rsid w:val="00B95068"/>
    <w:rsid w:val="00BA06DB"/>
    <w:rsid w:val="00BC3490"/>
    <w:rsid w:val="00BF4BA2"/>
    <w:rsid w:val="00C21C61"/>
    <w:rsid w:val="00C2325E"/>
    <w:rsid w:val="00C35FB2"/>
    <w:rsid w:val="00C677AC"/>
    <w:rsid w:val="00C77A06"/>
    <w:rsid w:val="00C8147B"/>
    <w:rsid w:val="00C82584"/>
    <w:rsid w:val="00CB2D57"/>
    <w:rsid w:val="00CB726D"/>
    <w:rsid w:val="00CC0685"/>
    <w:rsid w:val="00CD22E1"/>
    <w:rsid w:val="00CE194D"/>
    <w:rsid w:val="00CE7712"/>
    <w:rsid w:val="00D21FBF"/>
    <w:rsid w:val="00D660DE"/>
    <w:rsid w:val="00D71A2D"/>
    <w:rsid w:val="00D77F93"/>
    <w:rsid w:val="00D8447F"/>
    <w:rsid w:val="00D85F8C"/>
    <w:rsid w:val="00DA259B"/>
    <w:rsid w:val="00DD0712"/>
    <w:rsid w:val="00E07976"/>
    <w:rsid w:val="00E128B2"/>
    <w:rsid w:val="00E23C1E"/>
    <w:rsid w:val="00E35FEF"/>
    <w:rsid w:val="00E7457C"/>
    <w:rsid w:val="00EB1240"/>
    <w:rsid w:val="00EB17CB"/>
    <w:rsid w:val="00F0087C"/>
    <w:rsid w:val="00F07482"/>
    <w:rsid w:val="00F320F0"/>
    <w:rsid w:val="00F4109D"/>
    <w:rsid w:val="00F6681F"/>
    <w:rsid w:val="00F7180D"/>
    <w:rsid w:val="00F84CDA"/>
    <w:rsid w:val="00F85730"/>
    <w:rsid w:val="00F863C2"/>
    <w:rsid w:val="00F93443"/>
    <w:rsid w:val="00FB179D"/>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5A018-4F4F-4EBF-A467-B6AB62230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609</Words>
  <Characters>3473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6</cp:revision>
  <cp:lastPrinted>2023-11-30T06:08:00Z</cp:lastPrinted>
  <dcterms:created xsi:type="dcterms:W3CDTF">2024-03-06T06:37:00Z</dcterms:created>
  <dcterms:modified xsi:type="dcterms:W3CDTF">2024-03-19T12:31:00Z</dcterms:modified>
</cp:coreProperties>
</file>